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142737"/>
          <w:sz w:val="24"/>
          <w:szCs w:val="24"/>
          <w:highlight w:val="whit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19052</wp:posOffset>
            </wp:positionH>
            <wp:positionV relativeFrom="paragraph">
              <wp:posOffset>114300</wp:posOffset>
            </wp:positionV>
            <wp:extent cx="3241675" cy="4862513"/>
            <wp:effectExtent b="0" l="0" r="0" t="0"/>
            <wp:wrapSquare wrapText="bothSides" distB="114300" distT="114300" distL="114300" distR="114300"/>
            <wp:docPr id="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3241675" cy="4862513"/>
                    </a:xfrm>
                    <a:prstGeom prst="rect"/>
                    <a:ln/>
                  </pic:spPr>
                </pic:pic>
              </a:graphicData>
            </a:graphic>
          </wp:anchor>
        </w:drawing>
      </w:r>
    </w:p>
    <w:p w:rsidR="00000000" w:rsidDel="00000000" w:rsidP="00000000" w:rsidRDefault="00000000" w:rsidRPr="00000000" w14:paraId="00000002">
      <w:pPr>
        <w:rPr>
          <w:color w:val="142737"/>
          <w:sz w:val="24"/>
          <w:szCs w:val="24"/>
          <w:highlight w:val="white"/>
        </w:rPr>
      </w:pPr>
      <w:r w:rsidDel="00000000" w:rsidR="00000000" w:rsidRPr="00000000">
        <w:rPr>
          <w:rtl w:val="0"/>
        </w:rPr>
      </w:r>
    </w:p>
    <w:p w:rsidR="00000000" w:rsidDel="00000000" w:rsidP="00000000" w:rsidRDefault="00000000" w:rsidRPr="00000000" w14:paraId="00000003">
      <w:pPr>
        <w:rPr>
          <w:color w:val="142737"/>
          <w:sz w:val="24"/>
          <w:szCs w:val="24"/>
          <w:highlight w:val="white"/>
        </w:rPr>
      </w:pPr>
      <w:r w:rsidDel="00000000" w:rsidR="00000000" w:rsidRPr="00000000">
        <w:rPr>
          <w:rtl w:val="0"/>
        </w:rPr>
      </w:r>
    </w:p>
    <w:p w:rsidR="00000000" w:rsidDel="00000000" w:rsidP="00000000" w:rsidRDefault="00000000" w:rsidRPr="00000000" w14:paraId="00000004">
      <w:pPr>
        <w:rPr>
          <w:color w:val="142737"/>
          <w:sz w:val="24"/>
          <w:szCs w:val="24"/>
          <w:highlight w:val="white"/>
        </w:rPr>
      </w:pPr>
      <w:r w:rsidDel="00000000" w:rsidR="00000000" w:rsidRPr="00000000">
        <w:rPr>
          <w:rtl w:val="0"/>
        </w:rPr>
      </w:r>
    </w:p>
    <w:p w:rsidR="00000000" w:rsidDel="00000000" w:rsidP="00000000" w:rsidRDefault="00000000" w:rsidRPr="00000000" w14:paraId="00000005">
      <w:pPr>
        <w:rPr>
          <w:color w:val="142737"/>
          <w:sz w:val="24"/>
          <w:szCs w:val="24"/>
          <w:highlight w:val="white"/>
        </w:rPr>
      </w:pPr>
      <w:r w:rsidDel="00000000" w:rsidR="00000000" w:rsidRPr="00000000">
        <w:rPr>
          <w:rtl w:val="0"/>
        </w:rPr>
      </w:r>
    </w:p>
    <w:p w:rsidR="00000000" w:rsidDel="00000000" w:rsidP="00000000" w:rsidRDefault="00000000" w:rsidRPr="00000000" w14:paraId="00000006">
      <w:pPr>
        <w:rPr>
          <w:color w:val="142737"/>
          <w:sz w:val="24"/>
          <w:szCs w:val="24"/>
          <w:highlight w:val="white"/>
        </w:rPr>
      </w:pPr>
      <w:r w:rsidDel="00000000" w:rsidR="00000000" w:rsidRPr="00000000">
        <w:rPr>
          <w:rtl w:val="0"/>
        </w:rPr>
      </w:r>
    </w:p>
    <w:p w:rsidR="00000000" w:rsidDel="00000000" w:rsidP="00000000" w:rsidRDefault="00000000" w:rsidRPr="00000000" w14:paraId="00000007">
      <w:pPr>
        <w:rPr>
          <w:color w:val="142737"/>
          <w:sz w:val="24"/>
          <w:szCs w:val="24"/>
          <w:highlight w:val="white"/>
        </w:rPr>
      </w:pPr>
      <w:r w:rsidDel="00000000" w:rsidR="00000000" w:rsidRPr="00000000">
        <w:rPr>
          <w:rtl w:val="0"/>
        </w:rPr>
      </w:r>
    </w:p>
    <w:p w:rsidR="00000000" w:rsidDel="00000000" w:rsidP="00000000" w:rsidRDefault="00000000" w:rsidRPr="00000000" w14:paraId="00000008">
      <w:pPr>
        <w:rPr>
          <w:color w:val="142737"/>
          <w:sz w:val="24"/>
          <w:szCs w:val="24"/>
          <w:highlight w:val="white"/>
        </w:rPr>
      </w:pPr>
      <w:r w:rsidDel="00000000" w:rsidR="00000000" w:rsidRPr="00000000">
        <w:rPr>
          <w:rtl w:val="0"/>
        </w:rPr>
      </w:r>
    </w:p>
    <w:p w:rsidR="00000000" w:rsidDel="00000000" w:rsidP="00000000" w:rsidRDefault="00000000" w:rsidRPr="00000000" w14:paraId="00000009">
      <w:pPr>
        <w:rPr>
          <w:color w:val="142737"/>
          <w:sz w:val="24"/>
          <w:szCs w:val="24"/>
          <w:highlight w:val="white"/>
        </w:rPr>
      </w:pPr>
      <w:r w:rsidDel="00000000" w:rsidR="00000000" w:rsidRPr="00000000">
        <w:rPr>
          <w:rtl w:val="0"/>
        </w:rPr>
      </w:r>
    </w:p>
    <w:p w:rsidR="00000000" w:rsidDel="00000000" w:rsidP="00000000" w:rsidRDefault="00000000" w:rsidRPr="00000000" w14:paraId="0000000A">
      <w:pPr>
        <w:rPr>
          <w:color w:val="142737"/>
          <w:sz w:val="24"/>
          <w:szCs w:val="24"/>
          <w:highlight w:val="white"/>
        </w:rPr>
      </w:pPr>
      <w:r w:rsidDel="00000000" w:rsidR="00000000" w:rsidRPr="00000000">
        <w:rPr>
          <w:rtl w:val="0"/>
        </w:rPr>
      </w:r>
    </w:p>
    <w:p w:rsidR="00000000" w:rsidDel="00000000" w:rsidP="00000000" w:rsidRDefault="00000000" w:rsidRPr="00000000" w14:paraId="0000000B">
      <w:pPr>
        <w:rPr>
          <w:color w:val="142737"/>
          <w:sz w:val="24"/>
          <w:szCs w:val="24"/>
          <w:highlight w:val="white"/>
        </w:rPr>
      </w:pPr>
      <w:r w:rsidDel="00000000" w:rsidR="00000000" w:rsidRPr="00000000">
        <w:rPr>
          <w:rtl w:val="0"/>
        </w:rPr>
      </w:r>
    </w:p>
    <w:p w:rsidR="00000000" w:rsidDel="00000000" w:rsidP="00000000" w:rsidRDefault="00000000" w:rsidRPr="00000000" w14:paraId="0000000C">
      <w:pPr>
        <w:rPr>
          <w:color w:val="142737"/>
          <w:sz w:val="24"/>
          <w:szCs w:val="24"/>
          <w:highlight w:val="white"/>
        </w:rPr>
      </w:pPr>
      <w:r w:rsidDel="00000000" w:rsidR="00000000" w:rsidRPr="00000000">
        <w:rPr>
          <w:rtl w:val="0"/>
        </w:rPr>
      </w:r>
    </w:p>
    <w:p w:rsidR="00000000" w:rsidDel="00000000" w:rsidP="00000000" w:rsidRDefault="00000000" w:rsidRPr="00000000" w14:paraId="0000000D">
      <w:pPr>
        <w:rPr>
          <w:color w:val="142737"/>
          <w:sz w:val="24"/>
          <w:szCs w:val="24"/>
          <w:highlight w:val="white"/>
        </w:rPr>
      </w:pPr>
      <w:r w:rsidDel="00000000" w:rsidR="00000000" w:rsidRPr="00000000">
        <w:rPr>
          <w:rtl w:val="0"/>
        </w:rPr>
      </w:r>
    </w:p>
    <w:p w:rsidR="00000000" w:rsidDel="00000000" w:rsidP="00000000" w:rsidRDefault="00000000" w:rsidRPr="00000000" w14:paraId="0000000E">
      <w:pPr>
        <w:rPr>
          <w:color w:val="142737"/>
          <w:sz w:val="24"/>
          <w:szCs w:val="24"/>
          <w:highlight w:val="white"/>
        </w:rPr>
      </w:pPr>
      <w:r w:rsidDel="00000000" w:rsidR="00000000" w:rsidRPr="00000000">
        <w:rPr>
          <w:rtl w:val="0"/>
        </w:rPr>
      </w:r>
    </w:p>
    <w:p w:rsidR="00000000" w:rsidDel="00000000" w:rsidP="00000000" w:rsidRDefault="00000000" w:rsidRPr="00000000" w14:paraId="0000000F">
      <w:pPr>
        <w:rPr>
          <w:color w:val="142737"/>
          <w:sz w:val="24"/>
          <w:szCs w:val="24"/>
          <w:highlight w:val="white"/>
        </w:rPr>
      </w:pPr>
      <w:r w:rsidDel="00000000" w:rsidR="00000000" w:rsidRPr="00000000">
        <w:rPr>
          <w:rtl w:val="0"/>
        </w:rPr>
      </w:r>
    </w:p>
    <w:p w:rsidR="00000000" w:rsidDel="00000000" w:rsidP="00000000" w:rsidRDefault="00000000" w:rsidRPr="00000000" w14:paraId="00000010">
      <w:pPr>
        <w:rPr>
          <w:color w:val="142737"/>
          <w:sz w:val="24"/>
          <w:szCs w:val="24"/>
          <w:highlight w:val="white"/>
        </w:rPr>
      </w:pPr>
      <w:r w:rsidDel="00000000" w:rsidR="00000000" w:rsidRPr="00000000">
        <w:rPr>
          <w:rtl w:val="0"/>
        </w:rPr>
      </w:r>
    </w:p>
    <w:p w:rsidR="00000000" w:rsidDel="00000000" w:rsidP="00000000" w:rsidRDefault="00000000" w:rsidRPr="00000000" w14:paraId="00000011">
      <w:pPr>
        <w:rPr>
          <w:color w:val="142737"/>
          <w:sz w:val="24"/>
          <w:szCs w:val="24"/>
          <w:highlight w:val="white"/>
        </w:rPr>
      </w:pPr>
      <w:r w:rsidDel="00000000" w:rsidR="00000000" w:rsidRPr="00000000">
        <w:rPr>
          <w:rtl w:val="0"/>
        </w:rPr>
      </w:r>
    </w:p>
    <w:p w:rsidR="00000000" w:rsidDel="00000000" w:rsidP="00000000" w:rsidRDefault="00000000" w:rsidRPr="00000000" w14:paraId="00000012">
      <w:pPr>
        <w:rPr>
          <w:color w:val="142737"/>
          <w:sz w:val="24"/>
          <w:szCs w:val="24"/>
          <w:highlight w:val="white"/>
        </w:rPr>
      </w:pPr>
      <w:r w:rsidDel="00000000" w:rsidR="00000000" w:rsidRPr="00000000">
        <w:rPr>
          <w:rtl w:val="0"/>
        </w:rPr>
      </w:r>
    </w:p>
    <w:p w:rsidR="00000000" w:rsidDel="00000000" w:rsidP="00000000" w:rsidRDefault="00000000" w:rsidRPr="00000000" w14:paraId="00000013">
      <w:pPr>
        <w:rPr>
          <w:color w:val="142737"/>
          <w:sz w:val="24"/>
          <w:szCs w:val="24"/>
          <w:highlight w:val="white"/>
        </w:rPr>
      </w:pPr>
      <w:r w:rsidDel="00000000" w:rsidR="00000000" w:rsidRPr="00000000">
        <w:rPr>
          <w:rtl w:val="0"/>
        </w:rPr>
      </w:r>
    </w:p>
    <w:p w:rsidR="00000000" w:rsidDel="00000000" w:rsidP="00000000" w:rsidRDefault="00000000" w:rsidRPr="00000000" w14:paraId="00000014">
      <w:pPr>
        <w:rPr>
          <w:color w:val="142737"/>
          <w:sz w:val="24"/>
          <w:szCs w:val="24"/>
          <w:highlight w:val="white"/>
        </w:rPr>
      </w:pPr>
      <w:r w:rsidDel="00000000" w:rsidR="00000000" w:rsidRPr="00000000">
        <w:rPr>
          <w:rtl w:val="0"/>
        </w:rPr>
      </w:r>
    </w:p>
    <w:p w:rsidR="00000000" w:rsidDel="00000000" w:rsidP="00000000" w:rsidRDefault="00000000" w:rsidRPr="00000000" w14:paraId="00000015">
      <w:pPr>
        <w:rPr>
          <w:color w:val="142737"/>
          <w:sz w:val="24"/>
          <w:szCs w:val="24"/>
          <w:highlight w:val="white"/>
        </w:rPr>
      </w:pPr>
      <w:r w:rsidDel="00000000" w:rsidR="00000000" w:rsidRPr="00000000">
        <w:rPr>
          <w:rtl w:val="0"/>
        </w:rPr>
      </w:r>
    </w:p>
    <w:p w:rsidR="00000000" w:rsidDel="00000000" w:rsidP="00000000" w:rsidRDefault="00000000" w:rsidRPr="00000000" w14:paraId="00000016">
      <w:pPr>
        <w:rPr>
          <w:color w:val="142737"/>
          <w:sz w:val="24"/>
          <w:szCs w:val="24"/>
          <w:highlight w:val="white"/>
        </w:rPr>
      </w:pPr>
      <w:r w:rsidDel="00000000" w:rsidR="00000000" w:rsidRPr="00000000">
        <w:rPr>
          <w:rtl w:val="0"/>
        </w:rPr>
      </w:r>
    </w:p>
    <w:p w:rsidR="00000000" w:rsidDel="00000000" w:rsidP="00000000" w:rsidRDefault="00000000" w:rsidRPr="00000000" w14:paraId="00000017">
      <w:pPr>
        <w:rPr>
          <w:color w:val="142737"/>
          <w:sz w:val="24"/>
          <w:szCs w:val="24"/>
          <w:highlight w:val="white"/>
        </w:rPr>
      </w:pPr>
      <w:r w:rsidDel="00000000" w:rsidR="00000000" w:rsidRPr="00000000">
        <w:rPr>
          <w:color w:val="142737"/>
          <w:sz w:val="24"/>
          <w:szCs w:val="24"/>
          <w:highlight w:val="white"/>
          <w:rtl w:val="0"/>
        </w:rPr>
        <w:t xml:space="preserve"> </w:t>
      </w:r>
    </w:p>
    <w:p w:rsidR="00000000" w:rsidDel="00000000" w:rsidP="00000000" w:rsidRDefault="00000000" w:rsidRPr="00000000" w14:paraId="00000018">
      <w:pPr>
        <w:rPr>
          <w:color w:val="142737"/>
          <w:sz w:val="24"/>
          <w:szCs w:val="24"/>
          <w:highlight w:val="white"/>
        </w:rPr>
      </w:pPr>
      <w:r w:rsidDel="00000000" w:rsidR="00000000" w:rsidRPr="00000000">
        <w:rPr>
          <w:rtl w:val="0"/>
        </w:rPr>
      </w:r>
    </w:p>
    <w:p w:rsidR="00000000" w:rsidDel="00000000" w:rsidP="00000000" w:rsidRDefault="00000000" w:rsidRPr="00000000" w14:paraId="00000019">
      <w:pPr>
        <w:rPr>
          <w:color w:val="142737"/>
          <w:sz w:val="24"/>
          <w:szCs w:val="24"/>
          <w:highlight w:val="white"/>
        </w:rPr>
      </w:pPr>
      <w:r w:rsidDel="00000000" w:rsidR="00000000" w:rsidRPr="00000000">
        <w:rPr>
          <w:rtl w:val="0"/>
        </w:rPr>
      </w:r>
    </w:p>
    <w:p w:rsidR="00000000" w:rsidDel="00000000" w:rsidP="00000000" w:rsidRDefault="00000000" w:rsidRPr="00000000" w14:paraId="0000001A">
      <w:pPr>
        <w:rPr>
          <w:color w:val="142737"/>
          <w:sz w:val="24"/>
          <w:szCs w:val="24"/>
          <w:highlight w:val="white"/>
        </w:rPr>
      </w:pPr>
      <w:r w:rsidDel="00000000" w:rsidR="00000000" w:rsidRPr="00000000">
        <w:rPr>
          <w:rtl w:val="0"/>
        </w:rPr>
      </w:r>
    </w:p>
    <w:p w:rsidR="00000000" w:rsidDel="00000000" w:rsidP="00000000" w:rsidRDefault="00000000" w:rsidRPr="00000000" w14:paraId="0000001B">
      <w:pPr>
        <w:rPr>
          <w:color w:val="142737"/>
          <w:sz w:val="24"/>
          <w:szCs w:val="24"/>
          <w:highlight w:val="white"/>
        </w:rPr>
      </w:pPr>
      <w:r w:rsidDel="00000000" w:rsidR="00000000" w:rsidRPr="00000000">
        <w:rPr>
          <w:rtl w:val="0"/>
        </w:rPr>
      </w:r>
    </w:p>
    <w:p w:rsidR="00000000" w:rsidDel="00000000" w:rsidP="00000000" w:rsidRDefault="00000000" w:rsidRPr="00000000" w14:paraId="0000001C">
      <w:pPr>
        <w:rPr/>
      </w:pPr>
      <w:r w:rsidDel="00000000" w:rsidR="00000000" w:rsidRPr="00000000">
        <w:rPr>
          <w:color w:val="142737"/>
          <w:sz w:val="24"/>
          <w:szCs w:val="24"/>
          <w:highlight w:val="white"/>
          <w:rtl w:val="0"/>
        </w:rPr>
        <w:t xml:space="preserve">Anant Choubey is the Co-founder, the Executive Director, the Chief Operating Officer, and the Chief Finance Officer of our company. He holds a bachelor’s degree in industrial engineering from the Indian Institute of Technology, Kharagpur. He was previously associated with Procter &amp; Gamble Home Products Private Limited where, in 2008, he was awarded the ‘Special Appreciation Award’ and was also one of the youngest employees to receive recognition shares from the company. He was previously associated with Procter &amp; Gamble Home Products Private Limited where, in 2008, he was awarded the ‘Special Appreciation Award’ and was also one of the youngest employees to receive recognition shares from the company.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3rusyQuBaZS+mC3/rA7KeDMNM5w==">CgMxLjA4AHIhMU1jR09FbTJia1B3LXVhYVFCNUpqVXVGYjhQMXQ0Rm1F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